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EVENT REPORT</w:t>
      </w:r>
    </w:p>
    <w:tbl>
      <w:tblPr>
        <w:tblStyle w:val="Table1"/>
        <w:tblpPr w:leftFromText="180" w:rightFromText="180" w:topFromText="0" w:bottomFromText="0" w:vertAnchor="text" w:horzAnchor="text" w:tblpX="0" w:tblpY="125"/>
        <w:tblW w:w="9345.0" w:type="dxa"/>
        <w:jc w:val="left"/>
        <w:tbl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b8cce4" w:space="0" w:sz="4" w:val="single"/>
          <w:insideV w:color="b8cce4" w:space="0" w:sz="4" w:val="single"/>
        </w:tblBorders>
        <w:tblLayout w:type="fixed"/>
        <w:tblLook w:val="0000"/>
      </w:tblPr>
      <w:tblGrid>
        <w:gridCol w:w="2475"/>
        <w:gridCol w:w="6870"/>
        <w:tblGridChange w:id="0">
          <w:tblGrid>
            <w:gridCol w:w="2475"/>
            <w:gridCol w:w="6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Event Title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Venue/Platform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Participants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Coordinator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Department/Agency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640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-9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Poster: </w:t>
            </w:r>
          </w:p>
          <w:p w:rsidR="00000000" w:rsidDel="00000000" w:rsidP="00000000" w:rsidRDefault="00000000" w:rsidRPr="00000000" w14:paraId="00000012">
            <w:pPr>
              <w:ind w:left="-9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Screenshots/Photos of the webinar: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785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5085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Participant list: 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513"/>
        <w:tab w:val="right" w:leader="none" w:pos="9026"/>
      </w:tabs>
      <w:spacing w:line="240" w:lineRule="auto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left="1440" w:firstLine="0"/>
      <w:rPr>
        <w:b w:val="1"/>
        <w:color w:val="073763"/>
        <w:sz w:val="36"/>
        <w:szCs w:val="36"/>
      </w:rPr>
    </w:pPr>
    <w:r w:rsidDel="00000000" w:rsidR="00000000" w:rsidRPr="00000000">
      <w:rPr>
        <w:b w:val="1"/>
        <w:color w:val="073763"/>
        <w:sz w:val="36"/>
        <w:szCs w:val="36"/>
        <w:rtl w:val="0"/>
      </w:rPr>
      <w:t xml:space="preserve">Mary Matha Arts &amp; Science College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</wp:posOffset>
          </wp:positionV>
          <wp:extent cx="776288" cy="7762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288" cy="7762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ind w:left="1440" w:firstLine="0"/>
      <w:rPr>
        <w:color w:val="073763"/>
        <w:sz w:val="18"/>
        <w:szCs w:val="18"/>
      </w:rPr>
    </w:pPr>
    <w:r w:rsidDel="00000000" w:rsidR="00000000" w:rsidRPr="00000000">
      <w:rPr>
        <w:color w:val="073763"/>
        <w:sz w:val="18"/>
        <w:szCs w:val="18"/>
        <w:rtl w:val="0"/>
      </w:rPr>
      <w:t xml:space="preserve">Mananthavady, Wayanad, Kerala</w:t>
    </w:r>
  </w:p>
  <w:p w:rsidR="00000000" w:rsidDel="00000000" w:rsidP="00000000" w:rsidRDefault="00000000" w:rsidRPr="00000000" w14:paraId="00000022">
    <w:pPr>
      <w:ind w:left="1440" w:firstLine="0"/>
      <w:rPr>
        <w:color w:val="073763"/>
        <w:sz w:val="21"/>
        <w:szCs w:val="21"/>
      </w:rPr>
    </w:pPr>
    <w:r w:rsidDel="00000000" w:rsidR="00000000" w:rsidRPr="00000000">
      <w:rPr>
        <w:color w:val="073763"/>
        <w:sz w:val="21"/>
        <w:szCs w:val="21"/>
        <w:rtl w:val="0"/>
      </w:rPr>
      <w:t xml:space="preserve">Re-accredited by NAAC with A+ Grade</w:t>
    </w:r>
  </w:p>
  <w:p w:rsidR="00000000" w:rsidDel="00000000" w:rsidP="00000000" w:rsidRDefault="00000000" w:rsidRPr="00000000" w14:paraId="00000023">
    <w:pPr>
      <w:ind w:left="1440" w:firstLine="0"/>
      <w:rPr>
        <w:rFonts w:ascii="Times New Roman" w:cs="Times New Roman" w:eastAsia="Times New Roman" w:hAnsi="Times New Roman"/>
        <w:b w:val="1"/>
        <w:color w:val="073763"/>
        <w:sz w:val="24"/>
        <w:szCs w:val="24"/>
      </w:rPr>
    </w:pPr>
    <w:hyperlink r:id="rId2">
      <w:r w:rsidDel="00000000" w:rsidR="00000000" w:rsidRPr="00000000">
        <w:rPr>
          <w:b w:val="1"/>
          <w:color w:val="073763"/>
          <w:sz w:val="21"/>
          <w:szCs w:val="21"/>
          <w:rtl w:val="0"/>
        </w:rPr>
        <w:t xml:space="preserve">Education for total liberation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1"/>
      <w:keepLines w:val="1"/>
      <w:spacing w:after="160" w:before="80" w:line="24" w:lineRule="auto"/>
      <w:rPr>
        <w:sz w:val="36"/>
        <w:szCs w:val="3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4" w:val="single"/>
          <w:bottom w:color="4f81bd" w:space="0" w:sz="4" w:val="single"/>
          <w:insideH w:color="000000" w:space="0" w:sz="0" w:val="nil"/>
        </w:tcBorders>
      </w:tcPr>
    </w:tblStylePr>
    <w:tblStylePr w:type="band1Vert">
      <w:tcPr>
        <w:tcBorders>
          <w:left w:color="4f81bd" w:space="0" w:sz="4" w:val="single"/>
          <w:right w:color="4f81bd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4f81bd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4f81bd" w:space="0" w:sz="4" w:val="single"/>
          <w:left w:color="000000" w:space="0" w:sz="0" w:val="nil"/>
        </w:tcBorders>
      </w:tcPr>
    </w:tblStylePr>
    <w:tblStylePr w:type="swCell">
      <w:tcPr>
        <w:tcBorders>
          <w:top w:color="4f81bd" w:space="0" w:sz="4" w:val="single"/>
          <w:right w:color="000000" w:space="0" w:sz="0" w:val="nil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marymathacollege.ac.in/about/vision-and-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